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19" w:rsidRDefault="00E1235B">
      <w:r w:rsidRPr="00E1235B">
        <w:t>1.2-Base théorique avancée</w:t>
      </w:r>
    </w:p>
    <w:p w:rsidR="00773101" w:rsidRDefault="00E1235B">
      <w:r w:rsidRPr="00E1235B">
        <w:t>1.2.1-</w:t>
      </w:r>
      <w:proofErr w:type="spellStart"/>
      <w:r w:rsidRPr="00E1235B">
        <w:t>Switching</w:t>
      </w:r>
      <w:proofErr w:type="spellEnd"/>
    </w:p>
    <w:p w:rsidR="00773101" w:rsidRDefault="00773101">
      <w:r>
        <w:t xml:space="preserve">-&gt; Annexe </w:t>
      </w:r>
      <w:r w:rsidRPr="00773101">
        <w:t>Annexe/Réseaux/CISCO/ICND1/ICND110S02L01</w:t>
      </w:r>
      <w:r>
        <w:t xml:space="preserve"> et ICND110S02L02 (support seulement).</w:t>
      </w:r>
    </w:p>
    <w:p w:rsidR="00E1235B" w:rsidRDefault="00E1235B">
      <w:pPr>
        <w:pBdr>
          <w:bottom w:val="single" w:sz="6" w:space="1" w:color="auto"/>
        </w:pBdr>
      </w:pPr>
      <w:r>
        <w:t xml:space="preserve">Notions déjà évoquées dans la présentation du </w:t>
      </w:r>
      <w:proofErr w:type="spellStart"/>
      <w:r>
        <w:t>switch</w:t>
      </w:r>
      <w:proofErr w:type="spellEnd"/>
      <w:r>
        <w:t>.</w:t>
      </w:r>
    </w:p>
    <w:p w:rsidR="00E1235B" w:rsidRDefault="00E1235B">
      <w:pPr>
        <w:pBdr>
          <w:bottom w:val="single" w:sz="6" w:space="1" w:color="auto"/>
        </w:pBdr>
      </w:pPr>
    </w:p>
    <w:p w:rsidR="00E1235B" w:rsidRDefault="00E1235B"/>
    <w:p w:rsidR="00E1235B" w:rsidRDefault="00E1235B" w:rsidP="00E1235B">
      <w:pPr>
        <w:pStyle w:val="NormalWeb"/>
      </w:pPr>
      <w:r>
        <w:t xml:space="preserve">Un </w:t>
      </w:r>
      <w:r>
        <w:rPr>
          <w:b/>
          <w:bCs/>
        </w:rPr>
        <w:t>commutateur réseau</w:t>
      </w:r>
      <w:r>
        <w:t xml:space="preserve"> (ou </w:t>
      </w:r>
      <w:proofErr w:type="spellStart"/>
      <w:r>
        <w:rPr>
          <w:b/>
          <w:bCs/>
        </w:rPr>
        <w:t>switch</w:t>
      </w:r>
      <w:proofErr w:type="spellEnd"/>
      <w:r>
        <w:t xml:space="preserve">, de l'anglais) est un équipement qui relie plusieurs segments (câbles ou fibres) dans un </w:t>
      </w:r>
      <w:hyperlink r:id="rId5" w:history="1">
        <w:r>
          <w:rPr>
            <w:rStyle w:val="Lienhypertexte"/>
          </w:rPr>
          <w:t>réseau informatique</w:t>
        </w:r>
      </w:hyperlink>
      <w:r>
        <w:t xml:space="preserve">. Il s'agit le plus souvent d'un boîtier disposant de plusieurs </w:t>
      </w:r>
      <w:hyperlink r:id="rId6" w:tooltip="Port matériel" w:history="1">
        <w:r>
          <w:rPr>
            <w:rStyle w:val="Lienhypertexte"/>
          </w:rPr>
          <w:t>ports</w:t>
        </w:r>
      </w:hyperlink>
      <w:r>
        <w:t xml:space="preserve"> </w:t>
      </w:r>
      <w:hyperlink r:id="rId7" w:history="1">
        <w:r>
          <w:rPr>
            <w:rStyle w:val="Lienhypertexte"/>
          </w:rPr>
          <w:t>Ethernet</w:t>
        </w:r>
      </w:hyperlink>
      <w:r>
        <w:t xml:space="preserve"> (entre 4 et plusieurs centaines) . Il a donc la même apparence qu'un </w:t>
      </w:r>
      <w:hyperlink r:id="rId8" w:tooltip="Hub Ethernet" w:history="1">
        <w:r>
          <w:rPr>
            <w:rStyle w:val="Lienhypertexte"/>
          </w:rPr>
          <w:t>concentrateur</w:t>
        </w:r>
      </w:hyperlink>
      <w:r>
        <w:t xml:space="preserve"> (hub).</w:t>
      </w:r>
    </w:p>
    <w:p w:rsidR="00E1235B" w:rsidRDefault="00E1235B" w:rsidP="00E1235B">
      <w:pPr>
        <w:pStyle w:val="NormalWeb"/>
      </w:pPr>
      <w:r>
        <w:t xml:space="preserve">Contrairement à un concentrateur, un commutateur ne reproduit pas sur tous les ports chaque </w:t>
      </w:r>
      <w:hyperlink r:id="rId9" w:tooltip="Trame (informatique)" w:history="1">
        <w:r>
          <w:rPr>
            <w:rStyle w:val="Lienhypertexte"/>
          </w:rPr>
          <w:t>trame</w:t>
        </w:r>
      </w:hyperlink>
      <w:r>
        <w:t xml:space="preserve"> qu'il reçoit : il sait déterminer sur quel port il doit envoyer une trame, en fonction de l'adresse à laquelle cette trame est destinée. Les commutateurs sont souvent utilisés pour remplacer des concentrateurs.</w:t>
      </w:r>
    </w:p>
    <w:p w:rsidR="00E1235B" w:rsidRDefault="00E1235B" w:rsidP="00E1235B">
      <w:pPr>
        <w:pStyle w:val="NormalWeb"/>
      </w:pPr>
      <w:r>
        <w:t xml:space="preserve">Contrairement à un </w:t>
      </w:r>
      <w:hyperlink r:id="rId10" w:history="1">
        <w:r>
          <w:rPr>
            <w:rStyle w:val="Lienhypertexte"/>
          </w:rPr>
          <w:t>routeur</w:t>
        </w:r>
      </w:hyperlink>
      <w:r>
        <w:t xml:space="preserve">, un commutateur de </w:t>
      </w:r>
      <w:hyperlink r:id="rId11" w:tooltip="Couche de liaison" w:history="1">
        <w:r>
          <w:rPr>
            <w:rStyle w:val="Lienhypertexte"/>
          </w:rPr>
          <w:t>niveau 2</w:t>
        </w:r>
      </w:hyperlink>
      <w:r>
        <w:t xml:space="preserve"> ne s'occupe pas du protocole IP. Il utilise les </w:t>
      </w:r>
      <w:hyperlink r:id="rId12" w:tooltip="Adresse MAC" w:history="1">
        <w:r>
          <w:rPr>
            <w:rStyle w:val="Lienhypertexte"/>
          </w:rPr>
          <w:t>adresses MAC</w:t>
        </w:r>
      </w:hyperlink>
      <w:r>
        <w:t xml:space="preserve"> et non les </w:t>
      </w:r>
      <w:hyperlink r:id="rId13" w:tooltip="Adresse IP" w:history="1">
        <w:r>
          <w:rPr>
            <w:rStyle w:val="Lienhypertexte"/>
          </w:rPr>
          <w:t>adresses IP</w:t>
        </w:r>
      </w:hyperlink>
      <w:r>
        <w:t xml:space="preserve"> pour diriger les données. Les commutateurs de niveau 2 forment des réseaux de niveau 2 (Ethernet). Ces réseaux sont reliés entre eux par des routeurs (ou des commutateurs de </w:t>
      </w:r>
      <w:hyperlink r:id="rId14" w:tooltip="Couche de réseau" w:history="1">
        <w:r>
          <w:rPr>
            <w:rStyle w:val="Lienhypertexte"/>
          </w:rPr>
          <w:t>niveau 3</w:t>
        </w:r>
      </w:hyperlink>
      <w:r>
        <w:t>) pour former des réseaux de niveau 3 (IP).</w:t>
      </w:r>
    </w:p>
    <w:p w:rsidR="00E1235B" w:rsidRDefault="00E1235B"/>
    <w:p w:rsidR="00E1235B" w:rsidRDefault="00E1235B">
      <w:r>
        <w:t>Fonctionnement :</w:t>
      </w:r>
    </w:p>
    <w:p w:rsidR="00E1235B" w:rsidRDefault="00E1235B" w:rsidP="00E1235B">
      <w:pPr>
        <w:pStyle w:val="NormalWeb"/>
      </w:pPr>
      <w:r>
        <w:t>Le commutateur établit et met à jour une table d'</w:t>
      </w:r>
      <w:hyperlink r:id="rId15" w:tooltip="Adresse MAC" w:history="1">
        <w:r>
          <w:rPr>
            <w:rStyle w:val="Lienhypertexte"/>
          </w:rPr>
          <w:t>adresses MAC</w:t>
        </w:r>
      </w:hyperlink>
      <w:r>
        <w:t>, qui lui indique sur quel port diriger les trames destinées à une adresse MAC donnée, en fonction des adresses MAC source des trames reçues sur chaque port. Le commutateur construit donc dynamiquement une table qui associe des adresses MAC avec des ports correspondants.</w:t>
      </w:r>
    </w:p>
    <w:p w:rsidR="00E1235B" w:rsidRDefault="00E1235B" w:rsidP="00E1235B">
      <w:pPr>
        <w:pStyle w:val="NormalWeb"/>
      </w:pPr>
      <w:r>
        <w:t xml:space="preserve">Lorsqu'il reçoit une trame destinée à une adresse présente dans cette table, le commutateur renvoie la trame sur le port correspondant. Si le port de destination est le même que celui de l'émetteur, la trame n'est pas transmise. Si l'adresse du destinataire est inconnue dans la table, alors la trame est traitée comme un </w:t>
      </w:r>
      <w:proofErr w:type="spellStart"/>
      <w:r>
        <w:t>broadcast</w:t>
      </w:r>
      <w:proofErr w:type="spellEnd"/>
      <w:r>
        <w:t>, c'est-à-dire qu'elle est transmise à tous les ports du commutateur à l'exception du port d'émission.</w:t>
      </w:r>
    </w:p>
    <w:p w:rsidR="00E1235B" w:rsidRDefault="00E1235B" w:rsidP="00E1235B">
      <w:pPr>
        <w:pStyle w:val="NormalWeb"/>
        <w:pBdr>
          <w:bottom w:val="single" w:sz="6" w:space="1" w:color="auto"/>
        </w:pBdr>
      </w:pPr>
      <w:r>
        <w:t xml:space="preserve">Un commutateur de niveau 2 est similaire à un concentrateur dans le sens où il fournit un seul </w:t>
      </w:r>
      <w:hyperlink r:id="rId16" w:history="1">
        <w:r>
          <w:rPr>
            <w:rStyle w:val="Lienhypertexte"/>
          </w:rPr>
          <w:t>domaine de diffusion</w:t>
        </w:r>
      </w:hyperlink>
      <w:r>
        <w:t xml:space="preserve">. En revanche, chaque </w:t>
      </w:r>
      <w:hyperlink r:id="rId17" w:tooltip="Port de communication" w:history="1">
        <w:r>
          <w:rPr>
            <w:rStyle w:val="Lienhypertexte"/>
          </w:rPr>
          <w:t>port</w:t>
        </w:r>
      </w:hyperlink>
      <w:r>
        <w:t xml:space="preserve"> a son propre </w:t>
      </w:r>
      <w:hyperlink r:id="rId18" w:history="1">
        <w:r>
          <w:rPr>
            <w:rStyle w:val="Lienhypertexte"/>
          </w:rPr>
          <w:t>domaine de collision</w:t>
        </w:r>
      </w:hyperlink>
      <w:r>
        <w:t xml:space="preserve">. Le commutateur utilise la micro-segmentation pour diviser les domaines de collision, un par segment connecté. Ainsi, seules les interfaces réseau directement connectées par un lien point à point </w:t>
      </w:r>
      <w:r>
        <w:lastRenderedPageBreak/>
        <w:t xml:space="preserve">sollicitent le medium. Si le commutateur auquel il est connecté supporte le </w:t>
      </w:r>
      <w:hyperlink r:id="rId19" w:tooltip="Full-duplex" w:history="1">
        <w:r>
          <w:rPr>
            <w:rStyle w:val="Lienhypertexte"/>
          </w:rPr>
          <w:t>full-duplex</w:t>
        </w:r>
      </w:hyperlink>
      <w:r>
        <w:t>, le domaine de collision est entièrement éliminé.</w:t>
      </w:r>
    </w:p>
    <w:p w:rsidR="00E1235B" w:rsidRDefault="00E1235B" w:rsidP="00E1235B">
      <w:pPr>
        <w:pStyle w:val="NormalWeb"/>
      </w:pPr>
      <w:r>
        <w:t xml:space="preserve">Explication de la notion de domaine de </w:t>
      </w:r>
      <w:proofErr w:type="spellStart"/>
      <w:r>
        <w:t>broadcast</w:t>
      </w:r>
      <w:proofErr w:type="spellEnd"/>
      <w:r>
        <w:t>.</w:t>
      </w:r>
    </w:p>
    <w:p w:rsidR="00E1235B" w:rsidRDefault="00E1235B" w:rsidP="00E1235B">
      <w:pPr>
        <w:pStyle w:val="NormalWeb"/>
      </w:pPr>
      <w:r>
        <w:t xml:space="preserve">Présentation des </w:t>
      </w:r>
      <w:proofErr w:type="spellStart"/>
      <w:r>
        <w:t>switchs</w:t>
      </w:r>
      <w:proofErr w:type="spellEnd"/>
      <w:r>
        <w:t xml:space="preserve"> utilisés par Agarik :</w:t>
      </w:r>
    </w:p>
    <w:p w:rsidR="00E1235B" w:rsidRDefault="00E1235B" w:rsidP="00E1235B">
      <w:pPr>
        <w:pStyle w:val="NormalWeb"/>
        <w:numPr>
          <w:ilvl w:val="0"/>
          <w:numId w:val="1"/>
        </w:numPr>
      </w:pPr>
      <w:r>
        <w:t>Cisco 40xx</w:t>
      </w:r>
    </w:p>
    <w:p w:rsidR="00E1235B" w:rsidRDefault="00E1235B" w:rsidP="00E1235B">
      <w:pPr>
        <w:pStyle w:val="NormalWeb"/>
        <w:numPr>
          <w:ilvl w:val="0"/>
          <w:numId w:val="1"/>
        </w:numPr>
      </w:pPr>
      <w:r>
        <w:t>Cisco 35xx et 29xx</w:t>
      </w:r>
    </w:p>
    <w:p w:rsidR="00E1235B" w:rsidRDefault="00E1235B" w:rsidP="00E1235B">
      <w:pPr>
        <w:pStyle w:val="NormalWeb"/>
        <w:numPr>
          <w:ilvl w:val="0"/>
          <w:numId w:val="1"/>
        </w:numPr>
      </w:pPr>
      <w:r>
        <w:t>Cisco 65xx</w:t>
      </w:r>
    </w:p>
    <w:sectPr w:rsidR="00E1235B"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05320"/>
    <w:multiLevelType w:val="hybridMultilevel"/>
    <w:tmpl w:val="8F30B29E"/>
    <w:lvl w:ilvl="0" w:tplc="7E0CF42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E1235B"/>
    <w:rsid w:val="001A1515"/>
    <w:rsid w:val="0074000B"/>
    <w:rsid w:val="00773101"/>
    <w:rsid w:val="00BB3B19"/>
    <w:rsid w:val="00E123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123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1235B"/>
    <w:rPr>
      <w:color w:val="0000FF"/>
      <w:u w:val="single"/>
    </w:rPr>
  </w:style>
</w:styles>
</file>

<file path=word/webSettings.xml><?xml version="1.0" encoding="utf-8"?>
<w:webSettings xmlns:r="http://schemas.openxmlformats.org/officeDocument/2006/relationships" xmlns:w="http://schemas.openxmlformats.org/wordprocessingml/2006/main">
  <w:divs>
    <w:div w:id="461581430">
      <w:bodyDiv w:val="1"/>
      <w:marLeft w:val="0"/>
      <w:marRight w:val="0"/>
      <w:marTop w:val="0"/>
      <w:marBottom w:val="0"/>
      <w:divBdr>
        <w:top w:val="none" w:sz="0" w:space="0" w:color="auto"/>
        <w:left w:val="none" w:sz="0" w:space="0" w:color="auto"/>
        <w:bottom w:val="none" w:sz="0" w:space="0" w:color="auto"/>
        <w:right w:val="none" w:sz="0" w:space="0" w:color="auto"/>
      </w:divBdr>
    </w:div>
    <w:div w:id="93409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Hub_Ethernet" TargetMode="External"/><Relationship Id="rId13" Type="http://schemas.openxmlformats.org/officeDocument/2006/relationships/hyperlink" Target="http://fr.wikipedia.org/wiki/Adresse_IP" TargetMode="External"/><Relationship Id="rId18" Type="http://schemas.openxmlformats.org/officeDocument/2006/relationships/hyperlink" Target="http://fr.wikipedia.org/wiki/Domaine_de_collis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fr.wikipedia.org/wiki/Ethernet" TargetMode="External"/><Relationship Id="rId12" Type="http://schemas.openxmlformats.org/officeDocument/2006/relationships/hyperlink" Target="http://fr.wikipedia.org/wiki/Adresse_MAC" TargetMode="External"/><Relationship Id="rId17" Type="http://schemas.openxmlformats.org/officeDocument/2006/relationships/hyperlink" Target="http://fr.wikipedia.org/wiki/Port_de_communication" TargetMode="External"/><Relationship Id="rId2" Type="http://schemas.openxmlformats.org/officeDocument/2006/relationships/styles" Target="styles.xml"/><Relationship Id="rId16" Type="http://schemas.openxmlformats.org/officeDocument/2006/relationships/hyperlink" Target="http://fr.wikipedia.org/wiki/Domaine_de_diffus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r.wikipedia.org/wiki/Port_mat%C3%A9riel" TargetMode="External"/><Relationship Id="rId11" Type="http://schemas.openxmlformats.org/officeDocument/2006/relationships/hyperlink" Target="http://fr.wikipedia.org/wiki/Couche_de_liaison" TargetMode="External"/><Relationship Id="rId5" Type="http://schemas.openxmlformats.org/officeDocument/2006/relationships/hyperlink" Target="http://fr.wikipedia.org/wiki/R%C3%A9seau_informatique" TargetMode="External"/><Relationship Id="rId15" Type="http://schemas.openxmlformats.org/officeDocument/2006/relationships/hyperlink" Target="http://fr.wikipedia.org/wiki/Adresse_MAC" TargetMode="External"/><Relationship Id="rId10" Type="http://schemas.openxmlformats.org/officeDocument/2006/relationships/hyperlink" Target="http://fr.wikipedia.org/wiki/Routeur" TargetMode="External"/><Relationship Id="rId19" Type="http://schemas.openxmlformats.org/officeDocument/2006/relationships/hyperlink" Target="http://fr.wikipedia.org/wiki/Full-duplex" TargetMode="External"/><Relationship Id="rId4" Type="http://schemas.openxmlformats.org/officeDocument/2006/relationships/webSettings" Target="webSettings.xml"/><Relationship Id="rId9" Type="http://schemas.openxmlformats.org/officeDocument/2006/relationships/hyperlink" Target="http://fr.wikipedia.org/wiki/Trame_%28informatique%29" TargetMode="External"/><Relationship Id="rId14" Type="http://schemas.openxmlformats.org/officeDocument/2006/relationships/hyperlink" Target="http://fr.wikipedia.org/wiki/Couche_de_r%C3%A9se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3133</Characters>
  <Application>Microsoft Office Word</Application>
  <DocSecurity>0</DocSecurity>
  <Lines>26</Lines>
  <Paragraphs>7</Paragraphs>
  <ScaleCrop>false</ScaleCrop>
  <Company>agarik</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2</cp:revision>
  <dcterms:created xsi:type="dcterms:W3CDTF">2011-03-02T15:00:00Z</dcterms:created>
  <dcterms:modified xsi:type="dcterms:W3CDTF">2011-03-25T11:06:00Z</dcterms:modified>
</cp:coreProperties>
</file>